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76" w:lineRule="auto"/>
        <w:rPr>
          <w:b w:val="1"/>
          <w:sz w:val="27"/>
          <w:szCs w:val="27"/>
        </w:rPr>
      </w:pPr>
      <w:r w:rsidDel="00000000" w:rsidR="00000000" w:rsidRPr="00000000">
        <w:rPr>
          <w:b w:val="1"/>
          <w:sz w:val="27"/>
          <w:szCs w:val="27"/>
        </w:rPr>
        <w:drawing>
          <wp:inline distB="114300" distT="114300" distL="114300" distR="114300">
            <wp:extent cx="6309360" cy="25527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309360" cy="2552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76" w:lineRule="auto"/>
        <w:rPr>
          <w:b w:val="1"/>
          <w:sz w:val="27"/>
          <w:szCs w:val="27"/>
        </w:rPr>
      </w:pPr>
      <w:r w:rsidDel="00000000" w:rsidR="00000000" w:rsidRPr="00000000">
        <w:rPr>
          <w:rtl w:val="0"/>
        </w:rPr>
      </w:r>
    </w:p>
    <w:p w:rsidR="00000000" w:rsidDel="00000000" w:rsidP="00000000" w:rsidRDefault="00000000" w:rsidRPr="00000000" w14:paraId="00000003">
      <w:pPr>
        <w:widowControl w:val="0"/>
        <w:spacing w:line="276" w:lineRule="auto"/>
        <w:rPr>
          <w:b w:val="1"/>
          <w:sz w:val="27"/>
          <w:szCs w:val="27"/>
        </w:rPr>
      </w:pPr>
      <w:r w:rsidDel="00000000" w:rsidR="00000000" w:rsidRPr="00000000">
        <w:rPr>
          <w:b w:val="1"/>
          <w:sz w:val="27"/>
          <w:szCs w:val="27"/>
          <w:rtl w:val="0"/>
        </w:rPr>
        <w:t xml:space="preserve">Transforming Schools: A Suite of Resources for Trauma-Engaged Practice in Alaska</w:t>
      </w:r>
    </w:p>
    <w:p w:rsidR="00000000" w:rsidDel="00000000" w:rsidP="00000000" w:rsidRDefault="00000000" w:rsidRPr="00000000" w14:paraId="00000004">
      <w:pPr>
        <w:widowControl w:val="0"/>
        <w:spacing w:line="276" w:lineRule="auto"/>
        <w:rPr>
          <w:b w:val="1"/>
          <w:i w:val="1"/>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t xml:space="preserve">The vision of the Transforming Schools suite of resources is to help Alaska schools and communities integrate trauma-engaged practices and policies into their everyday </w:t>
      </w:r>
      <w:r w:rsidDel="00000000" w:rsidR="00000000" w:rsidRPr="00000000">
        <w:rPr>
          <w:rtl w:val="0"/>
        </w:rPr>
        <w:t xml:space="preserve">activities</w:t>
      </w:r>
      <w:r w:rsidDel="00000000" w:rsidR="00000000" w:rsidRPr="00000000">
        <w:rPr>
          <w:rtl w:val="0"/>
        </w:rPr>
        <w:t xml:space="preserve">. Improving student outcomes means supporting the whole child, and understanding how trauma impacts a child’s ability to learn and thrive.  </w:t>
      </w:r>
      <w:r w:rsidDel="00000000" w:rsidR="00000000" w:rsidRPr="00000000">
        <w:rPr>
          <w:i w:val="1"/>
          <w:rtl w:val="0"/>
        </w:rPr>
        <w:t xml:space="preserve">Transforming Schools </w:t>
      </w:r>
      <w:r w:rsidDel="00000000" w:rsidR="00000000" w:rsidRPr="00000000">
        <w:rPr>
          <w:rtl w:val="0"/>
        </w:rPr>
        <w:t xml:space="preserve">offers a framework, toolkit, video library, e-modules, videos and milestone guides. These resources provide information for reading, reflecting, moving into action, and seeing examples of practice. </w:t>
      </w:r>
    </w:p>
    <w:p w:rsidR="00000000" w:rsidDel="00000000" w:rsidP="00000000" w:rsidRDefault="00000000" w:rsidRPr="00000000" w14:paraId="00000006">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line="276" w:lineRule="auto"/>
        <w:rPr/>
      </w:pPr>
      <w:r w:rsidDel="00000000" w:rsidR="00000000" w:rsidRPr="00000000">
        <w:rPr>
          <w:b w:val="1"/>
          <w:i w:val="1"/>
          <w:rtl w:val="0"/>
        </w:rPr>
        <w:t xml:space="preserve">The Trauma Engaged Schools </w:t>
      </w:r>
      <w:hyperlink r:id="rId7">
        <w:r w:rsidDel="00000000" w:rsidR="00000000" w:rsidRPr="00000000">
          <w:rPr>
            <w:b w:val="1"/>
            <w:i w:val="1"/>
            <w:color w:val="1155cc"/>
            <w:u w:val="single"/>
            <w:rtl w:val="0"/>
          </w:rPr>
          <w:t xml:space="preserve">Framework</w:t>
        </w:r>
      </w:hyperlink>
      <w:r w:rsidDel="00000000" w:rsidR="00000000" w:rsidRPr="00000000">
        <w:rPr>
          <w:b w:val="1"/>
          <w:i w:val="1"/>
          <w:rtl w:val="0"/>
        </w:rPr>
        <w:t xml:space="preserve">  (print versions available) </w:t>
      </w:r>
      <w:r w:rsidDel="00000000" w:rsidR="00000000" w:rsidRPr="00000000">
        <w:rPr>
          <w:rtl w:val="0"/>
        </w:rPr>
        <w:t xml:space="preserve">provides stories, reflection questions, and research to support each of the 11 sections. This is the best resource to read for grounding yourself or your team. </w:t>
      </w:r>
      <w:hyperlink r:id="rId8">
        <w:r w:rsidDel="00000000" w:rsidR="00000000" w:rsidRPr="00000000">
          <w:rPr>
            <w:color w:val="1155cc"/>
            <w:u w:val="single"/>
            <w:rtl w:val="0"/>
          </w:rPr>
          <w:t xml:space="preserve">https://education.alaska.gov/tls/safeschools/pdf/transforming-schools.pdf</w:t>
        </w:r>
      </w:hyperlink>
      <w:r w:rsidDel="00000000" w:rsidR="00000000" w:rsidRPr="00000000">
        <w:rPr>
          <w:rtl w:val="0"/>
        </w:rPr>
      </w:r>
    </w:p>
    <w:p w:rsidR="00000000" w:rsidDel="00000000" w:rsidP="00000000" w:rsidRDefault="00000000" w:rsidRPr="00000000" w14:paraId="00000008">
      <w:pPr>
        <w:widowControl w:val="0"/>
        <w:spacing w:line="276" w:lineRule="auto"/>
        <w:rPr>
          <w:color w:val="1155cc"/>
          <w:u w:val="single"/>
        </w:rPr>
      </w:pPr>
      <w:r w:rsidDel="00000000" w:rsidR="00000000" w:rsidRPr="00000000">
        <w:rPr>
          <w:rtl w:val="0"/>
        </w:rPr>
      </w:r>
    </w:p>
    <w:p w:rsidR="00000000" w:rsidDel="00000000" w:rsidP="00000000" w:rsidRDefault="00000000" w:rsidRPr="00000000" w14:paraId="00000009">
      <w:pPr>
        <w:widowControl w:val="0"/>
        <w:spacing w:line="276" w:lineRule="auto"/>
        <w:rPr/>
      </w:pPr>
      <w:r w:rsidDel="00000000" w:rsidR="00000000" w:rsidRPr="00000000">
        <w:rPr>
          <w:b w:val="1"/>
          <w:i w:val="1"/>
          <w:rtl w:val="0"/>
        </w:rPr>
        <w:t xml:space="preserve">The Trauma Engaged </w:t>
      </w:r>
      <w:hyperlink r:id="rId9">
        <w:r w:rsidDel="00000000" w:rsidR="00000000" w:rsidRPr="00000000">
          <w:rPr>
            <w:b w:val="1"/>
            <w:i w:val="1"/>
            <w:color w:val="1155cc"/>
            <w:u w:val="single"/>
            <w:rtl w:val="0"/>
          </w:rPr>
          <w:t xml:space="preserve">Toolkit</w:t>
        </w:r>
      </w:hyperlink>
      <w:hyperlink r:id="rId10">
        <w:r w:rsidDel="00000000" w:rsidR="00000000" w:rsidRPr="00000000">
          <w:rPr>
            <w:color w:val="1155cc"/>
            <w:u w:val="single"/>
            <w:rtl w:val="0"/>
          </w:rPr>
          <w:t xml:space="preserve"> </w:t>
        </w:r>
      </w:hyperlink>
      <w:r w:rsidDel="00000000" w:rsidR="00000000" w:rsidRPr="00000000">
        <w:rPr>
          <w:b w:val="1"/>
          <w:rtl w:val="0"/>
        </w:rPr>
        <w:t xml:space="preserve">(online resource) </w:t>
      </w:r>
      <w:r w:rsidDel="00000000" w:rsidR="00000000" w:rsidRPr="00000000">
        <w:rPr>
          <w:color w:val="333333"/>
          <w:highlight w:val="white"/>
          <w:rtl w:val="0"/>
        </w:rPr>
        <w:t xml:space="preserve">offers </w:t>
      </w:r>
      <w:r w:rsidDel="00000000" w:rsidR="00000000" w:rsidRPr="00000000">
        <w:rPr>
          <w:color w:val="333333"/>
          <w:highlight w:val="white"/>
          <w:rtl w:val="0"/>
        </w:rPr>
        <w:t xml:space="preserve">Alaska schools and communities ways to integrate trauma-engaged practices and policies into their everyday activities in order to improve academic outcomes and well-being for all students.</w:t>
      </w:r>
      <w:r w:rsidDel="00000000" w:rsidR="00000000" w:rsidRPr="00000000">
        <w:rPr>
          <w:rtl w:val="0"/>
        </w:rPr>
        <w:t xml:space="preserve"> The tools are compiled from national and statewide resources and support action steps for school leaders, school staff, health workers, and school boards. </w:t>
      </w:r>
      <w:hyperlink r:id="rId11">
        <w:r w:rsidDel="00000000" w:rsidR="00000000" w:rsidRPr="00000000">
          <w:rPr>
            <w:color w:val="1155cc"/>
            <w:u w:val="single"/>
            <w:rtl w:val="0"/>
          </w:rPr>
          <w:t xml:space="preserve">https://education.alaska.gov/apps/traumawebtoolkit/landing.html</w:t>
        </w:r>
      </w:hyperlink>
      <w:r w:rsidDel="00000000" w:rsidR="00000000" w:rsidRPr="00000000">
        <w:rPr>
          <w:rtl w:val="0"/>
        </w:rPr>
      </w:r>
    </w:p>
    <w:p w:rsidR="00000000" w:rsidDel="00000000" w:rsidP="00000000" w:rsidRDefault="00000000" w:rsidRPr="00000000" w14:paraId="0000000A">
      <w:pPr>
        <w:widowControl w:val="0"/>
        <w:spacing w:line="276" w:lineRule="auto"/>
        <w:rPr/>
      </w:pPr>
      <w:r w:rsidDel="00000000" w:rsidR="00000000" w:rsidRPr="00000000">
        <w:rPr>
          <w:rtl w:val="0"/>
        </w:rPr>
      </w:r>
    </w:p>
    <w:p w:rsidR="00000000" w:rsidDel="00000000" w:rsidP="00000000" w:rsidRDefault="00000000" w:rsidRPr="00000000" w14:paraId="0000000B">
      <w:pPr>
        <w:widowControl w:val="0"/>
        <w:spacing w:line="276" w:lineRule="auto"/>
        <w:rPr/>
      </w:pPr>
      <w:r w:rsidDel="00000000" w:rsidR="00000000" w:rsidRPr="00000000">
        <w:rPr>
          <w:b w:val="1"/>
          <w:i w:val="1"/>
          <w:rtl w:val="0"/>
        </w:rPr>
        <w:t xml:space="preserve">Trauma Engaged </w:t>
      </w:r>
      <w:hyperlink r:id="rId12">
        <w:r w:rsidDel="00000000" w:rsidR="00000000" w:rsidRPr="00000000">
          <w:rPr>
            <w:b w:val="1"/>
            <w:i w:val="1"/>
            <w:color w:val="1155cc"/>
            <w:u w:val="single"/>
            <w:rtl w:val="0"/>
          </w:rPr>
          <w:t xml:space="preserve">Video Library </w:t>
        </w:r>
      </w:hyperlink>
      <w:r w:rsidDel="00000000" w:rsidR="00000000" w:rsidRPr="00000000">
        <w:rPr>
          <w:b w:val="1"/>
          <w:rtl w:val="0"/>
        </w:rPr>
        <w:t xml:space="preserve">(online resource in each section of the Toolkit) </w:t>
      </w:r>
      <w:r w:rsidDel="00000000" w:rsidR="00000000" w:rsidRPr="00000000">
        <w:rPr>
          <w:rtl w:val="0"/>
        </w:rPr>
        <w:t xml:space="preserve">offers</w:t>
      </w:r>
      <w:r w:rsidDel="00000000" w:rsidR="00000000" w:rsidRPr="00000000">
        <w:rPr>
          <w:rtl w:val="0"/>
        </w:rPr>
        <w:t xml:space="preserve"> over 50 peer-led and statewide experts short videos tied to the topics in the Framework. They are under 10 minutes and easily accessible for personal review or in a group setting to stimulate discussion.  </w:t>
      </w:r>
    </w:p>
    <w:p w:rsidR="00000000" w:rsidDel="00000000" w:rsidP="00000000" w:rsidRDefault="00000000" w:rsidRPr="00000000" w14:paraId="0000000C">
      <w:pPr>
        <w:widowControl w:val="0"/>
        <w:spacing w:line="276" w:lineRule="auto"/>
        <w:rPr/>
      </w:pPr>
      <w:hyperlink r:id="rId13">
        <w:r w:rsidDel="00000000" w:rsidR="00000000" w:rsidRPr="00000000">
          <w:rPr>
            <w:color w:val="1155cc"/>
            <w:u w:val="single"/>
            <w:rtl w:val="0"/>
          </w:rPr>
          <w:t xml:space="preserve">https://education.alaska.gov/apps/traumawebtoolkit/landing.html</w:t>
        </w:r>
      </w:hyperlink>
      <w:r w:rsidDel="00000000" w:rsidR="00000000" w:rsidRPr="00000000">
        <w:rPr>
          <w:rtl w:val="0"/>
        </w:rPr>
      </w:r>
    </w:p>
    <w:p w:rsidR="00000000" w:rsidDel="00000000" w:rsidP="00000000" w:rsidRDefault="00000000" w:rsidRPr="00000000" w14:paraId="0000000D">
      <w:pPr>
        <w:widowControl w:val="0"/>
        <w:spacing w:line="276" w:lineRule="auto"/>
        <w:rPr/>
      </w:pPr>
      <w:r w:rsidDel="00000000" w:rsidR="00000000" w:rsidRPr="00000000">
        <w:rPr>
          <w:rtl w:val="0"/>
        </w:rPr>
      </w:r>
    </w:p>
    <w:p w:rsidR="00000000" w:rsidDel="00000000" w:rsidP="00000000" w:rsidRDefault="00000000" w:rsidRPr="00000000" w14:paraId="0000000E">
      <w:pPr>
        <w:widowControl w:val="0"/>
        <w:spacing w:line="276" w:lineRule="auto"/>
        <w:rPr/>
      </w:pPr>
      <w:r w:rsidDel="00000000" w:rsidR="00000000" w:rsidRPr="00000000">
        <w:rPr>
          <w:b w:val="1"/>
          <w:i w:val="1"/>
          <w:rtl w:val="0"/>
        </w:rPr>
        <w:t xml:space="preserve">Trauma Engaged </w:t>
      </w:r>
      <w:hyperlink r:id="rId14">
        <w:r w:rsidDel="00000000" w:rsidR="00000000" w:rsidRPr="00000000">
          <w:rPr>
            <w:b w:val="1"/>
            <w:i w:val="1"/>
            <w:color w:val="1155cc"/>
            <w:u w:val="single"/>
            <w:rtl w:val="0"/>
          </w:rPr>
          <w:t xml:space="preserve">Milestone Guides</w:t>
        </w:r>
      </w:hyperlink>
      <w:r w:rsidDel="00000000" w:rsidR="00000000" w:rsidRPr="00000000">
        <w:rPr>
          <w:rtl w:val="0"/>
        </w:rPr>
        <w:t xml:space="preserve"> </w:t>
      </w:r>
      <w:r w:rsidDel="00000000" w:rsidR="00000000" w:rsidRPr="00000000">
        <w:rPr>
          <w:b w:val="1"/>
          <w:rtl w:val="0"/>
        </w:rPr>
        <w:t xml:space="preserve">(templates available online in each section of the Toolkit)</w:t>
      </w:r>
      <w:r w:rsidDel="00000000" w:rsidR="00000000" w:rsidRPr="00000000">
        <w:rPr>
          <w:rtl w:val="0"/>
        </w:rPr>
        <w:t xml:space="preserve"> provides steps to deepen personal growth, establish a common vision with colleagues and community.  There is a guide for each of the 11 components in the Transforming Schools framework. </w:t>
      </w:r>
    </w:p>
    <w:p w:rsidR="00000000" w:rsidDel="00000000" w:rsidP="00000000" w:rsidRDefault="00000000" w:rsidRPr="00000000" w14:paraId="0000000F">
      <w:pPr>
        <w:widowControl w:val="0"/>
        <w:spacing w:line="276" w:lineRule="auto"/>
        <w:rPr/>
      </w:pPr>
      <w:hyperlink r:id="rId15">
        <w:r w:rsidDel="00000000" w:rsidR="00000000" w:rsidRPr="00000000">
          <w:rPr>
            <w:color w:val="1155cc"/>
            <w:u w:val="single"/>
            <w:rtl w:val="0"/>
          </w:rPr>
          <w:t xml:space="preserve">https://education.alaska.gov/apps/traumawebtoolkit/landing.html</w:t>
        </w:r>
      </w:hyperlink>
      <w:r w:rsidDel="00000000" w:rsidR="00000000" w:rsidRPr="00000000">
        <w:rPr>
          <w:rtl w:val="0"/>
        </w:rPr>
      </w:r>
    </w:p>
    <w:p w:rsidR="00000000" w:rsidDel="00000000" w:rsidP="00000000" w:rsidRDefault="00000000" w:rsidRPr="00000000" w14:paraId="00000010">
      <w:pPr>
        <w:widowControl w:val="0"/>
        <w:spacing w:line="276" w:lineRule="auto"/>
        <w:rPr/>
      </w:pPr>
      <w:r w:rsidDel="00000000" w:rsidR="00000000" w:rsidRPr="00000000">
        <w:rPr>
          <w:rtl w:val="0"/>
        </w:rPr>
      </w:r>
    </w:p>
    <w:p w:rsidR="00000000" w:rsidDel="00000000" w:rsidP="00000000" w:rsidRDefault="00000000" w:rsidRPr="00000000" w14:paraId="00000011">
      <w:pPr>
        <w:widowControl w:val="0"/>
        <w:spacing w:line="276" w:lineRule="auto"/>
        <w:rPr>
          <w:b w:val="1"/>
          <w:i w:val="1"/>
        </w:rPr>
      </w:pPr>
      <w:r w:rsidDel="00000000" w:rsidR="00000000" w:rsidRPr="00000000">
        <w:rPr>
          <w:rtl w:val="0"/>
        </w:rPr>
      </w:r>
    </w:p>
    <w:p w:rsidR="00000000" w:rsidDel="00000000" w:rsidP="00000000" w:rsidRDefault="00000000" w:rsidRPr="00000000" w14:paraId="00000012">
      <w:pPr>
        <w:widowControl w:val="0"/>
        <w:spacing w:line="276" w:lineRule="auto"/>
        <w:rPr/>
      </w:pPr>
      <w:r w:rsidDel="00000000" w:rsidR="00000000" w:rsidRPr="00000000">
        <w:rPr>
          <w:b w:val="1"/>
          <w:i w:val="1"/>
          <w:rtl w:val="0"/>
        </w:rPr>
        <w:t xml:space="preserve">Trauma-Engaged DEED </w:t>
      </w:r>
      <w:hyperlink r:id="rId16">
        <w:r w:rsidDel="00000000" w:rsidR="00000000" w:rsidRPr="00000000">
          <w:rPr>
            <w:b w:val="1"/>
            <w:i w:val="1"/>
            <w:color w:val="1155cc"/>
            <w:u w:val="single"/>
            <w:rtl w:val="0"/>
          </w:rPr>
          <w:t xml:space="preserve">eLearning Modules</w:t>
        </w:r>
      </w:hyperlink>
      <w:r w:rsidDel="00000000" w:rsidR="00000000" w:rsidRPr="00000000">
        <w:rPr>
          <w:b w:val="1"/>
          <w:i w:val="1"/>
          <w:rtl w:val="0"/>
        </w:rPr>
        <w:t xml:space="preserve"> </w:t>
      </w:r>
      <w:r w:rsidDel="00000000" w:rsidR="00000000" w:rsidRPr="00000000">
        <w:rPr>
          <w:b w:val="1"/>
          <w:rtl w:val="0"/>
        </w:rPr>
        <w:t xml:space="preserve">(online resources on the Framework website) </w:t>
      </w:r>
      <w:r w:rsidDel="00000000" w:rsidR="00000000" w:rsidRPr="00000000">
        <w:rPr>
          <w:rtl w:val="0"/>
        </w:rPr>
        <w:t xml:space="preserve">offer 12 self-paced courses for school staff and community members to explore both underlying information important to doing trauma engaged work as well as many practical activities and lessons for school staff to use.  These may be used in a group setting as well. </w:t>
      </w:r>
    </w:p>
    <w:p w:rsidR="00000000" w:rsidDel="00000000" w:rsidP="00000000" w:rsidRDefault="00000000" w:rsidRPr="00000000" w14:paraId="00000013">
      <w:pPr>
        <w:widowControl w:val="0"/>
        <w:spacing w:line="276" w:lineRule="auto"/>
        <w:rPr/>
      </w:pPr>
      <w:hyperlink r:id="rId17">
        <w:r w:rsidDel="00000000" w:rsidR="00000000" w:rsidRPr="00000000">
          <w:rPr>
            <w:color w:val="1155cc"/>
            <w:u w:val="single"/>
            <w:rtl w:val="0"/>
          </w:rPr>
          <w:t xml:space="preserve">https://education.alaska.gov/apps/traumawebtoolkit/new-framework-page.html</w:t>
        </w:r>
      </w:hyperlink>
      <w:r w:rsidDel="00000000" w:rsidR="00000000" w:rsidRPr="00000000">
        <w:rPr>
          <w:rtl w:val="0"/>
        </w:rPr>
      </w:r>
    </w:p>
    <w:p w:rsidR="00000000" w:rsidDel="00000000" w:rsidP="00000000" w:rsidRDefault="00000000" w:rsidRPr="00000000" w14:paraId="00000014">
      <w:pPr>
        <w:widowControl w:val="0"/>
        <w:spacing w:line="276" w:lineRule="auto"/>
        <w:rPr/>
      </w:pPr>
      <w:r w:rsidDel="00000000" w:rsidR="00000000" w:rsidRPr="00000000">
        <w:rPr>
          <w:rtl w:val="0"/>
        </w:rPr>
      </w:r>
    </w:p>
    <w:p w:rsidR="00000000" w:rsidDel="00000000" w:rsidP="00000000" w:rsidRDefault="00000000" w:rsidRPr="00000000" w14:paraId="00000015">
      <w:pPr>
        <w:widowControl w:val="0"/>
        <w:spacing w:line="276" w:lineRule="auto"/>
        <w:rPr/>
      </w:pPr>
      <w:r w:rsidDel="00000000" w:rsidR="00000000" w:rsidRPr="00000000">
        <w:rPr>
          <w:b w:val="1"/>
          <w:i w:val="1"/>
          <w:rtl w:val="0"/>
        </w:rPr>
        <w:t xml:space="preserve">Trauma-Engaged </w:t>
      </w:r>
      <w:hyperlink r:id="rId18">
        <w:r w:rsidDel="00000000" w:rsidR="00000000" w:rsidRPr="00000000">
          <w:rPr>
            <w:b w:val="1"/>
            <w:i w:val="1"/>
            <w:color w:val="1155cc"/>
            <w:u w:val="single"/>
            <w:rtl w:val="0"/>
          </w:rPr>
          <w:t xml:space="preserve">Professional Development Series</w:t>
        </w:r>
      </w:hyperlink>
      <w:r w:rsidDel="00000000" w:rsidR="00000000" w:rsidRPr="00000000">
        <w:rPr>
          <w:b w:val="1"/>
          <w:i w:val="1"/>
          <w:rtl w:val="0"/>
        </w:rPr>
        <w:t xml:space="preserve"> </w:t>
      </w:r>
      <w:r w:rsidDel="00000000" w:rsidR="00000000" w:rsidRPr="00000000">
        <w:rPr>
          <w:b w:val="1"/>
          <w:rtl w:val="0"/>
        </w:rPr>
        <w:t xml:space="preserve">(online resources on the Framework website)</w:t>
      </w:r>
      <w:r w:rsidDel="00000000" w:rsidR="00000000" w:rsidRPr="00000000">
        <w:rPr>
          <w:b w:val="1"/>
          <w:i w:val="1"/>
          <w:rtl w:val="0"/>
        </w:rPr>
        <w:t xml:space="preserve"> </w:t>
      </w:r>
      <w:r w:rsidDel="00000000" w:rsidR="00000000" w:rsidRPr="00000000">
        <w:rPr>
          <w:rtl w:val="0"/>
        </w:rPr>
        <w:t xml:space="preserve">offers 11 webinars</w:t>
      </w:r>
      <w:r w:rsidDel="00000000" w:rsidR="00000000" w:rsidRPr="00000000">
        <w:rPr>
          <w:rtl w:val="0"/>
        </w:rPr>
        <w:t xml:space="preserve"> hosted by AASB and DEED featuring district and school presenters speaking to one of the 11 Transforming Schools components.  These webinars are available for individual or group viewing.   </w:t>
      </w:r>
    </w:p>
    <w:p w:rsidR="00000000" w:rsidDel="00000000" w:rsidP="00000000" w:rsidRDefault="00000000" w:rsidRPr="00000000" w14:paraId="00000016">
      <w:pPr>
        <w:widowControl w:val="0"/>
        <w:spacing w:line="276" w:lineRule="auto"/>
        <w:rPr/>
      </w:pPr>
      <w:r w:rsidDel="00000000" w:rsidR="00000000" w:rsidRPr="00000000">
        <w:rPr>
          <w:rtl w:val="0"/>
        </w:rPr>
        <w:t xml:space="preserve">https://education.alaska.gov/apps/traumawebtoolkit/new-framework-page.html</w:t>
      </w:r>
    </w:p>
    <w:p w:rsidR="00000000" w:rsidDel="00000000" w:rsidP="00000000" w:rsidRDefault="00000000" w:rsidRPr="00000000" w14:paraId="00000017">
      <w:pPr>
        <w:widowControl w:val="0"/>
        <w:spacing w:line="276" w:lineRule="auto"/>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8">
      <w:pPr>
        <w:widowControl w:val="0"/>
        <w:spacing w:line="276" w:lineRule="auto"/>
        <w:rPr/>
      </w:pPr>
      <w:r w:rsidDel="00000000" w:rsidR="00000000" w:rsidRPr="00000000">
        <w:rPr>
          <w:rtl w:val="0"/>
        </w:rPr>
        <w:t xml:space="preserve">Additional Resources: </w:t>
      </w:r>
    </w:p>
    <w:p w:rsidR="00000000" w:rsidDel="00000000" w:rsidP="00000000" w:rsidRDefault="00000000" w:rsidRPr="00000000" w14:paraId="00000019">
      <w:pPr>
        <w:widowControl w:val="0"/>
        <w:spacing w:line="276" w:lineRule="auto"/>
        <w:rPr/>
      </w:pPr>
      <w:r w:rsidDel="00000000" w:rsidR="00000000" w:rsidRPr="00000000">
        <w:rPr>
          <w:rtl w:val="0"/>
        </w:rPr>
        <w:t xml:space="preserve">There are additional on-going statewide opportunities to share and learn from peers, principals, district, or school staff dedicated to embedding trauma engaged schools. </w:t>
      </w:r>
    </w:p>
    <w:p w:rsidR="00000000" w:rsidDel="00000000" w:rsidP="00000000" w:rsidRDefault="00000000" w:rsidRPr="00000000" w14:paraId="0000001A">
      <w:pPr>
        <w:widowControl w:val="0"/>
        <w:spacing w:line="276" w:lineRule="auto"/>
        <w:rPr/>
      </w:pPr>
      <w:r w:rsidDel="00000000" w:rsidR="00000000" w:rsidRPr="00000000">
        <w:rPr>
          <w:rtl w:val="0"/>
        </w:rPr>
      </w:r>
    </w:p>
    <w:p w:rsidR="00000000" w:rsidDel="00000000" w:rsidP="00000000" w:rsidRDefault="00000000" w:rsidRPr="00000000" w14:paraId="0000001B">
      <w:pPr>
        <w:widowControl w:val="0"/>
        <w:spacing w:line="276" w:lineRule="auto"/>
        <w:rPr/>
      </w:pPr>
      <w:hyperlink r:id="rId19">
        <w:r w:rsidDel="00000000" w:rsidR="00000000" w:rsidRPr="00000000">
          <w:rPr>
            <w:b w:val="1"/>
            <w:i w:val="1"/>
            <w:color w:val="1155cc"/>
            <w:u w:val="single"/>
            <w:rtl w:val="0"/>
          </w:rPr>
          <w:t xml:space="preserve">Alaska Healthy Schools Learning Collaborative</w:t>
        </w:r>
      </w:hyperlink>
      <w:r w:rsidDel="00000000" w:rsidR="00000000" w:rsidRPr="00000000">
        <w:rPr>
          <w:b w:val="1"/>
          <w:rtl w:val="0"/>
        </w:rPr>
        <w:t xml:space="preserve"> (virtual learning opportunities)</w:t>
      </w:r>
      <w:r w:rsidDel="00000000" w:rsidR="00000000" w:rsidRPr="00000000">
        <w:rPr>
          <w:rtl w:val="0"/>
        </w:rPr>
      </w:r>
    </w:p>
    <w:p w:rsidR="00000000" w:rsidDel="00000000" w:rsidP="00000000" w:rsidRDefault="00000000" w:rsidRPr="00000000" w14:paraId="0000001C">
      <w:pPr>
        <w:widowControl w:val="0"/>
        <w:spacing w:line="276" w:lineRule="auto"/>
        <w:rPr/>
      </w:pPr>
      <w:r w:rsidDel="00000000" w:rsidR="00000000" w:rsidRPr="00000000">
        <w:rPr>
          <w:rtl w:val="0"/>
        </w:rPr>
        <w:t xml:space="preserve">covers a broad range of school health and wellness topics for school staff, including Mental Health, Staff Wellness, School Health, Trauma-Engaged Practice, Social Emotional Learning/Relationship skill building and more. </w:t>
      </w:r>
    </w:p>
    <w:p w:rsidR="00000000" w:rsidDel="00000000" w:rsidP="00000000" w:rsidRDefault="00000000" w:rsidRPr="00000000" w14:paraId="0000001D">
      <w:pPr>
        <w:widowControl w:val="0"/>
        <w:spacing w:line="276" w:lineRule="auto"/>
        <w:rPr/>
      </w:pPr>
      <w:hyperlink r:id="rId20">
        <w:r w:rsidDel="00000000" w:rsidR="00000000" w:rsidRPr="00000000">
          <w:rPr>
            <w:color w:val="1155cc"/>
            <w:u w:val="single"/>
            <w:rtl w:val="0"/>
          </w:rPr>
          <w:t xml:space="preserve">https://education.alaska.gov/safeschools/alaska-healthy-schools-learning-collaborative</w:t>
        </w:r>
      </w:hyperlink>
      <w:r w:rsidDel="00000000" w:rsidR="00000000" w:rsidRPr="00000000">
        <w:rPr>
          <w:rtl w:val="0"/>
        </w:rPr>
      </w:r>
    </w:p>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b w:val="1"/>
          <w:i w:val="1"/>
          <w:rtl w:val="0"/>
        </w:rPr>
        <w:t xml:space="preserve">SEL-Trauma Engaged </w:t>
      </w:r>
      <w:r w:rsidDel="00000000" w:rsidR="00000000" w:rsidRPr="00000000">
        <w:rPr>
          <w:b w:val="1"/>
          <w:i w:val="1"/>
          <w:rtl w:val="0"/>
        </w:rPr>
        <w:t xml:space="preserve">Professional Learning Community (PLC) </w:t>
      </w:r>
      <w:r w:rsidDel="00000000" w:rsidR="00000000" w:rsidRPr="00000000">
        <w:rPr>
          <w:b w:val="1"/>
          <w:rtl w:val="0"/>
        </w:rPr>
        <w:t xml:space="preserve">(online learning community) </w:t>
      </w:r>
      <w:r w:rsidDel="00000000" w:rsidR="00000000" w:rsidRPr="00000000">
        <w:rPr>
          <w:rtl w:val="0"/>
        </w:rPr>
        <w:t xml:space="preserve">is a statewide learning community hosted on Alaska Staff Development Network’s AkPLN platform, which is connected to the Teaching Channel.  Joining the </w:t>
      </w:r>
      <w:hyperlink r:id="rId21">
        <w:r w:rsidDel="00000000" w:rsidR="00000000" w:rsidRPr="00000000">
          <w:rPr>
            <w:color w:val="1155cc"/>
            <w:u w:val="single"/>
            <w:rtl w:val="0"/>
          </w:rPr>
          <w:t xml:space="preserve">Alaska SEL-Trauma Engaged PLC</w:t>
        </w:r>
      </w:hyperlink>
      <w:r w:rsidDel="00000000" w:rsidR="00000000" w:rsidRPr="00000000">
        <w:rPr>
          <w:rtl w:val="0"/>
        </w:rPr>
        <w:t xml:space="preserve"> is free. AASB can design a </w:t>
      </w:r>
      <w:hyperlink r:id="rId22">
        <w:r w:rsidDel="00000000" w:rsidR="00000000" w:rsidRPr="00000000">
          <w:rPr>
            <w:color w:val="1155cc"/>
            <w:u w:val="single"/>
            <w:rtl w:val="0"/>
          </w:rPr>
          <w:t xml:space="preserve">personalized trauma engaged PLC</w:t>
        </w:r>
      </w:hyperlink>
      <w:r w:rsidDel="00000000" w:rsidR="00000000" w:rsidRPr="00000000">
        <w:rPr>
          <w:rtl w:val="0"/>
        </w:rPr>
        <w:t xml:space="preserve"> for your district or school (fee).  </w:t>
      </w:r>
    </w:p>
    <w:p w:rsidR="00000000" w:rsidDel="00000000" w:rsidP="00000000" w:rsidRDefault="00000000" w:rsidRPr="00000000" w14:paraId="00000020">
      <w:pPr>
        <w:widowControl w:val="0"/>
        <w:spacing w:line="276" w:lineRule="auto"/>
        <w:rPr/>
      </w:pPr>
      <w:r w:rsidDel="00000000" w:rsidR="00000000" w:rsidRPr="00000000">
        <w:rPr>
          <w:rtl w:val="0"/>
        </w:rPr>
        <w:t xml:space="preserve">AkPLN </w:t>
      </w:r>
      <w:hyperlink r:id="rId23">
        <w:r w:rsidDel="00000000" w:rsidR="00000000" w:rsidRPr="00000000">
          <w:rPr>
            <w:color w:val="1155cc"/>
            <w:u w:val="single"/>
            <w:rtl w:val="0"/>
          </w:rPr>
          <w:t xml:space="preserve">https://asdn.org/akpln/</w:t>
        </w:r>
      </w:hyperlink>
      <w:r w:rsidDel="00000000" w:rsidR="00000000" w:rsidRPr="00000000">
        <w:rPr>
          <w:rtl w:val="0"/>
        </w:rPr>
      </w:r>
    </w:p>
    <w:p w:rsidR="00000000" w:rsidDel="00000000" w:rsidP="00000000" w:rsidRDefault="00000000" w:rsidRPr="00000000" w14:paraId="00000021">
      <w:pPr>
        <w:widowControl w:val="0"/>
        <w:spacing w:line="276" w:lineRule="auto"/>
        <w:rPr/>
      </w:pPr>
      <w:r w:rsidDel="00000000" w:rsidR="00000000" w:rsidRPr="00000000">
        <w:rPr>
          <w:rtl w:val="0"/>
        </w:rPr>
        <w:t xml:space="preserve">AASB </w:t>
      </w:r>
      <w:hyperlink r:id="rId24">
        <w:r w:rsidDel="00000000" w:rsidR="00000000" w:rsidRPr="00000000">
          <w:rPr>
            <w:color w:val="1155cc"/>
            <w:u w:val="single"/>
            <w:rtl w:val="0"/>
          </w:rPr>
          <w:t xml:space="preserve">https://aasb.org/trauma-engaged-services/</w:t>
        </w:r>
      </w:hyperlink>
      <w:r w:rsidDel="00000000" w:rsidR="00000000" w:rsidRPr="00000000">
        <w:rPr>
          <w:rtl w:val="0"/>
        </w:rPr>
      </w:r>
    </w:p>
    <w:p w:rsidR="00000000" w:rsidDel="00000000" w:rsidP="00000000" w:rsidRDefault="00000000" w:rsidRPr="00000000" w14:paraId="00000022">
      <w:pPr>
        <w:widowControl w:val="0"/>
        <w:spacing w:line="276" w:lineRule="auto"/>
        <w:rPr/>
      </w:pPr>
      <w:r w:rsidDel="00000000" w:rsidR="00000000" w:rsidRPr="00000000">
        <w:rPr>
          <w:rtl w:val="0"/>
        </w:rPr>
      </w:r>
    </w:p>
    <w:p w:rsidR="00000000" w:rsidDel="00000000" w:rsidP="00000000" w:rsidRDefault="00000000" w:rsidRPr="00000000" w14:paraId="00000023">
      <w:pPr>
        <w:widowControl w:val="0"/>
        <w:spacing w:line="276" w:lineRule="auto"/>
        <w:rPr/>
      </w:pPr>
      <w:r w:rsidDel="00000000" w:rsidR="00000000" w:rsidRPr="00000000">
        <w:rPr>
          <w:b w:val="1"/>
          <w:i w:val="1"/>
          <w:rtl w:val="0"/>
        </w:rPr>
        <w:t xml:space="preserve">Personalized Consultation (AASB (fee) or </w:t>
      </w:r>
      <w:r w:rsidDel="00000000" w:rsidR="00000000" w:rsidRPr="00000000">
        <w:rPr>
          <w:b w:val="1"/>
          <w:i w:val="1"/>
          <w:rtl w:val="0"/>
        </w:rPr>
        <w:t xml:space="preserve">DEED</w:t>
      </w:r>
      <w:r w:rsidDel="00000000" w:rsidR="00000000" w:rsidRPr="00000000">
        <w:rPr>
          <w:b w:val="1"/>
          <w:i w:val="1"/>
          <w:rtl w:val="0"/>
        </w:rPr>
        <w:t xml:space="preserve">) </w:t>
      </w:r>
      <w:r w:rsidDel="00000000" w:rsidR="00000000" w:rsidRPr="00000000">
        <w:rPr>
          <w:rtl w:val="0"/>
        </w:rPr>
        <w:t xml:space="preserve">is available to support using the Transforming Schools suite of resources for planning, professional learning, and monitoring progress in your district or school.  Contact </w:t>
      </w:r>
      <w:hyperlink r:id="rId25">
        <w:r w:rsidDel="00000000" w:rsidR="00000000" w:rsidRPr="00000000">
          <w:rPr>
            <w:color w:val="1155cc"/>
            <w:u w:val="single"/>
            <w:rtl w:val="0"/>
          </w:rPr>
          <w:t xml:space="preserve">AASB</w:t>
        </w:r>
      </w:hyperlink>
      <w:r w:rsidDel="00000000" w:rsidR="00000000" w:rsidRPr="00000000">
        <w:rPr>
          <w:rtl w:val="0"/>
        </w:rPr>
        <w:t xml:space="preserve"> or </w:t>
      </w:r>
      <w:hyperlink r:id="rId26">
        <w:r w:rsidDel="00000000" w:rsidR="00000000" w:rsidRPr="00000000">
          <w:rPr>
            <w:color w:val="1155cc"/>
            <w:u w:val="single"/>
            <w:rtl w:val="0"/>
          </w:rPr>
          <w:t xml:space="preserve">DEED</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024">
      <w:pPr>
        <w:widowControl w:val="0"/>
        <w:spacing w:line="276" w:lineRule="auto"/>
        <w:rPr/>
      </w:pPr>
      <w:r w:rsidDel="00000000" w:rsidR="00000000" w:rsidRPr="00000000">
        <w:rPr>
          <w:rtl w:val="0"/>
        </w:rPr>
        <w:t xml:space="preserve">AASB </w:t>
      </w:r>
      <w:hyperlink r:id="rId27">
        <w:r w:rsidDel="00000000" w:rsidR="00000000" w:rsidRPr="00000000">
          <w:rPr>
            <w:color w:val="1155cc"/>
            <w:u w:val="single"/>
            <w:rtl w:val="0"/>
          </w:rPr>
          <w:t xml:space="preserve">https://aasb.org/trauma-engaged-services/</w:t>
        </w:r>
      </w:hyperlink>
      <w:r w:rsidDel="00000000" w:rsidR="00000000" w:rsidRPr="00000000">
        <w:rPr>
          <w:rtl w:val="0"/>
        </w:rPr>
      </w:r>
    </w:p>
    <w:p w:rsidR="00000000" w:rsidDel="00000000" w:rsidP="00000000" w:rsidRDefault="00000000" w:rsidRPr="00000000" w14:paraId="00000025">
      <w:pPr>
        <w:widowControl w:val="0"/>
        <w:spacing w:line="276" w:lineRule="auto"/>
        <w:rPr/>
      </w:pPr>
      <w:r w:rsidDel="00000000" w:rsidR="00000000" w:rsidRPr="00000000">
        <w:rPr>
          <w:rtl w:val="0"/>
        </w:rPr>
        <w:t xml:space="preserve">DEED </w:t>
      </w:r>
      <w:hyperlink r:id="rId28">
        <w:r w:rsidDel="00000000" w:rsidR="00000000" w:rsidRPr="00000000">
          <w:rPr>
            <w:color w:val="1155cc"/>
            <w:u w:val="single"/>
            <w:rtl w:val="0"/>
          </w:rPr>
          <w:t xml:space="preserve">https://education.alaska.gov/apps/traumawebtoolkit/new-framework-page.html</w:t>
        </w:r>
      </w:hyperlink>
      <w:r w:rsidDel="00000000" w:rsidR="00000000" w:rsidRPr="00000000">
        <w:rPr>
          <w:rtl w:val="0"/>
        </w:rPr>
      </w:r>
    </w:p>
    <w:p w:rsidR="00000000" w:rsidDel="00000000" w:rsidP="00000000" w:rsidRDefault="00000000" w:rsidRPr="00000000" w14:paraId="00000026">
      <w:pPr>
        <w:widowControl w:val="0"/>
        <w:spacing w:line="276" w:lineRule="auto"/>
        <w:rPr/>
      </w:pPr>
      <w:r w:rsidDel="00000000" w:rsidR="00000000" w:rsidRPr="00000000">
        <w:rPr>
          <w:rtl w:val="0"/>
        </w:rPr>
      </w:r>
    </w:p>
    <w:p w:rsidR="00000000" w:rsidDel="00000000" w:rsidP="00000000" w:rsidRDefault="00000000" w:rsidRPr="00000000" w14:paraId="00000027">
      <w:pPr>
        <w:spacing w:line="276" w:lineRule="auto"/>
        <w:rPr>
          <w:b w:val="1"/>
          <w:u w:val="single"/>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jc w:val="center"/>
        <w:rPr/>
      </w:pPr>
      <w:r w:rsidDel="00000000" w:rsidR="00000000" w:rsidRPr="00000000">
        <w:rPr/>
        <w:drawing>
          <wp:inline distB="114300" distT="114300" distL="114300" distR="114300">
            <wp:extent cx="1257300" cy="1008393"/>
            <wp:effectExtent b="0" l="0" r="0" t="0"/>
            <wp:docPr id="3"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1257300" cy="100839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546141" cy="978217"/>
            <wp:effectExtent b="0" l="0" r="0" t="0"/>
            <wp:docPr id="1" name="image1.png"/>
            <a:graphic>
              <a:graphicData uri="http://schemas.openxmlformats.org/drawingml/2006/picture">
                <pic:pic>
                  <pic:nvPicPr>
                    <pic:cNvPr id="0" name="image1.png"/>
                    <pic:cNvPicPr preferRelativeResize="0"/>
                  </pic:nvPicPr>
                  <pic:blipFill>
                    <a:blip r:embed="rId30"/>
                    <a:srcRect b="0" l="0" r="0" t="0"/>
                    <a:stretch>
                      <a:fillRect/>
                    </a:stretch>
                  </pic:blipFill>
                  <pic:spPr>
                    <a:xfrm>
                      <a:off x="0" y="0"/>
                      <a:ext cx="2546141" cy="978217"/>
                    </a:xfrm>
                    <a:prstGeom prst="rect"/>
                    <a:ln/>
                  </pic:spPr>
                </pic:pic>
              </a:graphicData>
            </a:graphic>
          </wp:inline>
        </w:drawing>
      </w:r>
      <w:r w:rsidDel="00000000" w:rsidR="00000000" w:rsidRPr="00000000">
        <w:rPr>
          <w:rtl w:val="0"/>
        </w:rPr>
      </w:r>
    </w:p>
    <w:sectPr>
      <w:pgSz w:h="15840" w:w="12240" w:orient="portrait"/>
      <w:pgMar w:bottom="720"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ducation.alaska.gov/safeschools/alaska-healthy-schools-learning-collaborative" TargetMode="External"/><Relationship Id="rId22" Type="http://schemas.openxmlformats.org/officeDocument/2006/relationships/hyperlink" Target="https://aasb.org/trauma-engaged-services/" TargetMode="External"/><Relationship Id="rId21" Type="http://schemas.openxmlformats.org/officeDocument/2006/relationships/hyperlink" Target="https://asdn.org/akpln/" TargetMode="External"/><Relationship Id="rId24" Type="http://schemas.openxmlformats.org/officeDocument/2006/relationships/hyperlink" Target="https://aasb.org/trauma-engaged-services/" TargetMode="External"/><Relationship Id="rId23" Type="http://schemas.openxmlformats.org/officeDocument/2006/relationships/hyperlink" Target="https://asdn.org/akpl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alaska.gov/apps/traumawebtoolkit/landing.html" TargetMode="External"/><Relationship Id="rId26" Type="http://schemas.openxmlformats.org/officeDocument/2006/relationships/hyperlink" Target="https://education.alaska.gov/apps/traumawebtoolkit/new-framework-page.html" TargetMode="External"/><Relationship Id="rId25" Type="http://schemas.openxmlformats.org/officeDocument/2006/relationships/hyperlink" Target="https://aasb.org/trauma-engaged-services/" TargetMode="External"/><Relationship Id="rId28" Type="http://schemas.openxmlformats.org/officeDocument/2006/relationships/hyperlink" Target="https://education.alaska.gov/apps/traumawebtoolkit/new-framework-page.html" TargetMode="External"/><Relationship Id="rId27" Type="http://schemas.openxmlformats.org/officeDocument/2006/relationships/hyperlink" Target="https://aasb.org/trauma-engaged-services/" TargetMode="External"/><Relationship Id="rId5" Type="http://schemas.openxmlformats.org/officeDocument/2006/relationships/styles" Target="styles.xml"/><Relationship Id="rId6" Type="http://schemas.openxmlformats.org/officeDocument/2006/relationships/image" Target="media/image3.png"/><Relationship Id="rId29" Type="http://schemas.openxmlformats.org/officeDocument/2006/relationships/image" Target="media/image2.png"/><Relationship Id="rId7" Type="http://schemas.openxmlformats.org/officeDocument/2006/relationships/hyperlink" Target="https://education.alaska.gov/tls/safeschools/pdf/transforming-schools.pdf" TargetMode="External"/><Relationship Id="rId8" Type="http://schemas.openxmlformats.org/officeDocument/2006/relationships/hyperlink" Target="https://education.alaska.gov/tls/safeschools/pdf/transforming-schools.pdf" TargetMode="External"/><Relationship Id="rId30" Type="http://schemas.openxmlformats.org/officeDocument/2006/relationships/image" Target="media/image1.png"/><Relationship Id="rId11" Type="http://schemas.openxmlformats.org/officeDocument/2006/relationships/hyperlink" Target="https://education.alaska.gov/apps/traumawebtoolkit/landing.html" TargetMode="External"/><Relationship Id="rId10" Type="http://schemas.openxmlformats.org/officeDocument/2006/relationships/hyperlink" Target="https://education.alaska.gov/apps/traumawebtoolkit/landing.html" TargetMode="External"/><Relationship Id="rId13" Type="http://schemas.openxmlformats.org/officeDocument/2006/relationships/hyperlink" Target="https://education.alaska.gov/apps/traumawebtoolkit/landing.html" TargetMode="External"/><Relationship Id="rId12" Type="http://schemas.openxmlformats.org/officeDocument/2006/relationships/hyperlink" Target="https://education.alaska.gov/apps/traumawebtoolkit/landing.html" TargetMode="External"/><Relationship Id="rId15" Type="http://schemas.openxmlformats.org/officeDocument/2006/relationships/hyperlink" Target="https://education.alaska.gov/apps/traumawebtoolkit/landing.html" TargetMode="External"/><Relationship Id="rId14" Type="http://schemas.openxmlformats.org/officeDocument/2006/relationships/hyperlink" Target="https://education.alaska.gov/apps/traumawebtoolkit/landing.html" TargetMode="External"/><Relationship Id="rId17" Type="http://schemas.openxmlformats.org/officeDocument/2006/relationships/hyperlink" Target="https://education.alaska.gov/apps/traumawebtoolkit/new-framework-page.html" TargetMode="External"/><Relationship Id="rId16" Type="http://schemas.openxmlformats.org/officeDocument/2006/relationships/hyperlink" Target="https://education.alaska.gov/apps/traumawebtoolkit/new-framework-page.html" TargetMode="External"/><Relationship Id="rId19" Type="http://schemas.openxmlformats.org/officeDocument/2006/relationships/hyperlink" Target="https://education.alaska.gov/safeschools/alaska-healthy-schools-learning-collaborative" TargetMode="External"/><Relationship Id="rId18" Type="http://schemas.openxmlformats.org/officeDocument/2006/relationships/hyperlink" Target="https://education.alaska.gov/apps/traumawebtoolkit/new-framework-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